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0E" w:rsidRDefault="00741E9C">
      <w:pPr>
        <w:tabs>
          <w:tab w:val="center" w:pos="4680"/>
        </w:tabs>
        <w:jc w:val="center"/>
        <w:rPr>
          <w:b/>
          <w:bCs/>
          <w:sz w:val="24"/>
        </w:rPr>
      </w:pPr>
      <w:r>
        <w:rPr>
          <w:b/>
          <w:bCs/>
          <w:sz w:val="24"/>
        </w:rPr>
        <w:t>PUBLIC NOTICE</w:t>
      </w:r>
    </w:p>
    <w:p w:rsidR="0047450E" w:rsidRDefault="00741E9C">
      <w:pPr>
        <w:tabs>
          <w:tab w:val="center" w:pos="4680"/>
        </w:tabs>
        <w:jc w:val="center"/>
        <w:rPr>
          <w:b/>
          <w:bCs/>
          <w:sz w:val="24"/>
        </w:rPr>
      </w:pPr>
      <w:r>
        <w:rPr>
          <w:b/>
          <w:bCs/>
          <w:sz w:val="24"/>
        </w:rPr>
        <w:t>TOWN OF HICKORY CREEK</w:t>
      </w:r>
    </w:p>
    <w:p w:rsidR="0047450E" w:rsidRDefault="00741E9C">
      <w:pPr>
        <w:jc w:val="center"/>
        <w:rPr>
          <w:b/>
          <w:sz w:val="24"/>
        </w:rPr>
      </w:pPr>
      <w:r>
        <w:rPr>
          <w:b/>
          <w:sz w:val="24"/>
        </w:rPr>
        <w:t>PUBLIC MEETING OF THE BOARD OF ADJUSTMENTS</w:t>
      </w:r>
    </w:p>
    <w:p w:rsidR="0047450E" w:rsidRDefault="00741E9C">
      <w:pPr>
        <w:tabs>
          <w:tab w:val="center" w:pos="4680"/>
        </w:tabs>
        <w:jc w:val="center"/>
        <w:rPr>
          <w:b/>
          <w:bCs/>
          <w:sz w:val="24"/>
        </w:rPr>
      </w:pPr>
      <w:r>
        <w:rPr>
          <w:b/>
          <w:bCs/>
          <w:sz w:val="24"/>
        </w:rPr>
        <w:t>1075 RONALD REAGAN AVENUE</w:t>
      </w:r>
    </w:p>
    <w:p w:rsidR="0047450E" w:rsidRDefault="00741E9C">
      <w:pPr>
        <w:jc w:val="center"/>
        <w:rPr>
          <w:b/>
          <w:sz w:val="24"/>
        </w:rPr>
      </w:pPr>
      <w:r>
        <w:rPr>
          <w:b/>
          <w:sz w:val="24"/>
        </w:rPr>
        <w:t xml:space="preserve"> November 16, 2017; 7:00 P.M.</w:t>
      </w:r>
    </w:p>
    <w:p w:rsidR="0047450E" w:rsidRDefault="0047450E">
      <w:pPr>
        <w:jc w:val="center"/>
        <w:rPr>
          <w:b/>
        </w:rPr>
      </w:pPr>
    </w:p>
    <w:p w:rsidR="0047450E" w:rsidRDefault="00741E9C" w:rsidP="00741E9C">
      <w:pPr>
        <w:jc w:val="both"/>
        <w:rPr>
          <w:sz w:val="24"/>
        </w:rPr>
      </w:pPr>
      <w:r>
        <w:rPr>
          <w:sz w:val="24"/>
        </w:rPr>
        <w:t>Notice is hereby given as required by Title 5: Chapter 551.041 of the Government Code that the Board of Adjustments of the town of Hickory Creek will hold a public meeting on</w:t>
      </w:r>
      <w:r>
        <w:rPr>
          <w:sz w:val="24"/>
        </w:rPr>
        <w:t xml:space="preserve"> November 16, 2017, at 7:00 P.M.,</w:t>
      </w:r>
      <w:r>
        <w:rPr>
          <w:sz w:val="24"/>
        </w:rPr>
        <w:t xml:space="preserve"> in the Council Chambers of the Town Hall Buil</w:t>
      </w:r>
      <w:r>
        <w:rPr>
          <w:sz w:val="24"/>
        </w:rPr>
        <w:t>ding located at 1075 Ronald Reagan Ave. A quorum of council members may</w:t>
      </w:r>
      <w:r>
        <w:rPr>
          <w:sz w:val="24"/>
        </w:rPr>
        <w:t xml:space="preserve"> be present at this meeting. The agenda follows:</w:t>
      </w:r>
    </w:p>
    <w:p w:rsidR="0047450E" w:rsidRDefault="0047450E" w:rsidP="00741E9C">
      <w:pPr>
        <w:jc w:val="both"/>
        <w:rPr>
          <w:sz w:val="24"/>
        </w:rPr>
      </w:pPr>
    </w:p>
    <w:p w:rsidR="0047450E" w:rsidRDefault="00741E9C">
      <w:pPr>
        <w:jc w:val="both"/>
        <w:rPr>
          <w:b/>
          <w:bCs/>
          <w:sz w:val="24"/>
          <w:u w:val="single"/>
        </w:rPr>
      </w:pPr>
      <w:r>
        <w:rPr>
          <w:b/>
          <w:bCs/>
          <w:sz w:val="24"/>
          <w:u w:val="single"/>
        </w:rPr>
        <w:t>Regular Session:</w:t>
      </w:r>
    </w:p>
    <w:p w:rsidR="0047450E" w:rsidRDefault="0047450E">
      <w:pPr>
        <w:jc w:val="both"/>
        <w:rPr>
          <w:b/>
          <w:bCs/>
          <w:sz w:val="24"/>
          <w:u w:val="single"/>
        </w:rPr>
      </w:pPr>
    </w:p>
    <w:p w:rsidR="0047450E" w:rsidRDefault="00741E9C">
      <w:pPr>
        <w:pStyle w:val="Contents"/>
      </w:pPr>
      <w:r>
        <w:rPr>
          <w:b/>
        </w:rPr>
        <w:t>A.</w:t>
      </w:r>
      <w:r>
        <w:rPr>
          <w:b/>
        </w:rPr>
        <w:tab/>
        <w:t>Call to Order</w:t>
      </w:r>
    </w:p>
    <w:p w:rsidR="0047450E" w:rsidRDefault="00741E9C">
      <w:pPr>
        <w:pStyle w:val="Contents"/>
      </w:pPr>
      <w:r>
        <w:rPr>
          <w:b/>
        </w:rPr>
        <w:tab/>
        <w:t>Pledge of Allegiance and Invocation</w:t>
      </w:r>
    </w:p>
    <w:p w:rsidR="0047450E" w:rsidRDefault="00741E9C">
      <w:pPr>
        <w:pStyle w:val="Contents"/>
      </w:pPr>
      <w:r>
        <w:rPr>
          <w:b/>
        </w:rPr>
        <w:tab/>
        <w:t>Roll Call</w:t>
      </w:r>
    </w:p>
    <w:p w:rsidR="0047450E" w:rsidRDefault="0047450E"/>
    <w:p w:rsidR="0047450E" w:rsidRDefault="00741E9C">
      <w:r>
        <w:rPr>
          <w:b/>
          <w:sz w:val="24"/>
          <w:u w:val="single"/>
        </w:rPr>
        <w:t>Business:</w:t>
      </w:r>
      <w:r>
        <w:br/>
      </w:r>
    </w:p>
    <w:p w:rsidR="0047450E" w:rsidRDefault="00741E9C">
      <w:r>
        <w:rPr>
          <w:b/>
          <w:sz w:val="24"/>
        </w:rPr>
        <w:t xml:space="preserve">B.  Public Hearing: </w:t>
      </w:r>
    </w:p>
    <w:p w:rsidR="0047450E" w:rsidRDefault="0047450E"/>
    <w:p w:rsidR="0047450E" w:rsidRDefault="00741E9C" w:rsidP="00741E9C">
      <w:pPr>
        <w:pStyle w:val="Contents"/>
        <w:jc w:val="both"/>
      </w:pPr>
      <w:r>
        <w:t xml:space="preserve">1. </w:t>
      </w:r>
      <w:r>
        <w:tab/>
        <w:t>Public Hear</w:t>
      </w:r>
      <w:r>
        <w:t>ing: Hear public opinion on a request from Ryan Davis for a variance of Chapter 3, Section 3.06.005 (j) to construct a six (6) foot fence with gates within the required front setback on the property located at 202 Wild Oak Lane, Hickory Creek, Denton Count</w:t>
      </w:r>
      <w:r>
        <w:t>y, TX, legally described as Lovett Estate 1 (w pt). The property is zoned SF-2.</w:t>
      </w:r>
    </w:p>
    <w:p w:rsidR="0047450E" w:rsidRDefault="0047450E" w:rsidP="00741E9C">
      <w:pPr>
        <w:jc w:val="both"/>
      </w:pPr>
    </w:p>
    <w:p w:rsidR="0047450E" w:rsidRDefault="00741E9C">
      <w:r>
        <w:rPr>
          <w:b/>
          <w:sz w:val="24"/>
        </w:rPr>
        <w:t xml:space="preserve">C.  Consent Agenda Items: </w:t>
      </w:r>
    </w:p>
    <w:p w:rsidR="0047450E" w:rsidRDefault="0047450E"/>
    <w:p w:rsidR="0047450E" w:rsidRDefault="00741E9C">
      <w:pPr>
        <w:pStyle w:val="Contents"/>
      </w:pPr>
      <w:r>
        <w:t xml:space="preserve">1. </w:t>
      </w:r>
      <w:r>
        <w:tab/>
        <w:t>September 21, 2017 Meeting Minutes</w:t>
      </w:r>
    </w:p>
    <w:p w:rsidR="0047450E" w:rsidRDefault="0047450E"/>
    <w:p w:rsidR="0047450E" w:rsidRDefault="00741E9C">
      <w:r>
        <w:rPr>
          <w:b/>
          <w:sz w:val="24"/>
        </w:rPr>
        <w:t xml:space="preserve">D.  Regular Agenda Items: </w:t>
      </w:r>
    </w:p>
    <w:p w:rsidR="0047450E" w:rsidRDefault="0047450E"/>
    <w:p w:rsidR="0047450E" w:rsidRDefault="00741E9C" w:rsidP="00741E9C">
      <w:pPr>
        <w:pStyle w:val="Contents"/>
        <w:numPr>
          <w:ilvl w:val="0"/>
          <w:numId w:val="3"/>
        </w:numPr>
        <w:jc w:val="both"/>
      </w:pPr>
      <w:r>
        <w:t>Discuss, consider,</w:t>
      </w:r>
      <w:r>
        <w:t xml:space="preserve"> and act on a request from Ryan Davis for a variance of </w:t>
      </w:r>
      <w:bookmarkStart w:id="0" w:name="_GoBack"/>
      <w:bookmarkEnd w:id="0"/>
      <w:r>
        <w:t xml:space="preserve">Chapter 3, Section 3.06.005 (j) to construct a six (6) foot fence with gates within the required front setback on the property located at 202 Wild Oak Lane, Hickory Creek, Denton </w:t>
      </w:r>
      <w:r>
        <w:t>County, TX, legally described as Lovett Estate 1 (w pt). The property is zoned SF-2.</w:t>
      </w:r>
    </w:p>
    <w:p w:rsidR="00741E9C" w:rsidRDefault="00741E9C" w:rsidP="00741E9C">
      <w:pPr>
        <w:pStyle w:val="Contents"/>
        <w:ind w:left="1080" w:firstLine="0"/>
        <w:jc w:val="both"/>
      </w:pPr>
    </w:p>
    <w:p w:rsidR="0047450E" w:rsidRDefault="00741E9C" w:rsidP="00741E9C">
      <w:pPr>
        <w:pStyle w:val="Contents"/>
        <w:jc w:val="both"/>
      </w:pPr>
      <w:r>
        <w:t xml:space="preserve">2. </w:t>
      </w:r>
      <w:r>
        <w:tab/>
        <w:t>Discuss, consider,</w:t>
      </w:r>
      <w:r>
        <w:t xml:space="preserve"> and act on the election of Board of Adjustments officers.</w:t>
      </w:r>
    </w:p>
    <w:p w:rsidR="00741E9C" w:rsidRDefault="00741E9C" w:rsidP="00741E9C">
      <w:pPr>
        <w:pStyle w:val="Contents"/>
        <w:jc w:val="both"/>
      </w:pPr>
    </w:p>
    <w:p w:rsidR="0047450E" w:rsidRDefault="00741E9C" w:rsidP="00741E9C">
      <w:pPr>
        <w:pStyle w:val="Contents"/>
        <w:jc w:val="both"/>
      </w:pPr>
      <w:r>
        <w:t xml:space="preserve">3. </w:t>
      </w:r>
      <w:r>
        <w:tab/>
        <w:t>Discuss, consider,</w:t>
      </w:r>
      <w:r>
        <w:t xml:space="preserve"> and act on the date of the December Board of Adjustments Meeting.</w:t>
      </w:r>
    </w:p>
    <w:p w:rsidR="0047450E" w:rsidRDefault="0047450E" w:rsidP="00741E9C">
      <w:pPr>
        <w:jc w:val="both"/>
      </w:pPr>
    </w:p>
    <w:p w:rsidR="0047450E" w:rsidRDefault="00741E9C">
      <w:r>
        <w:rPr>
          <w:b/>
          <w:sz w:val="24"/>
        </w:rPr>
        <w:t>E.</w:t>
      </w:r>
      <w:r>
        <w:rPr>
          <w:b/>
          <w:sz w:val="24"/>
        </w:rPr>
        <w:t xml:space="preserve">  Adjournment: </w:t>
      </w:r>
    </w:p>
    <w:p w:rsidR="0047450E" w:rsidRDefault="0047450E"/>
    <w:p w:rsidR="0047450E" w:rsidRDefault="0047450E">
      <w:pPr>
        <w:pStyle w:val="Contents"/>
      </w:pPr>
    </w:p>
    <w:p w:rsidR="0047450E" w:rsidRDefault="0047450E"/>
    <w:p w:rsidR="0047450E" w:rsidRDefault="00741E9C">
      <w:r>
        <w:rPr>
          <w:sz w:val="24"/>
        </w:rPr>
        <w:t>_________________________________________</w:t>
      </w:r>
      <w:r>
        <w:br/>
      </w:r>
      <w:r>
        <w:rPr>
          <w:sz w:val="24"/>
        </w:rPr>
        <w:t>Chris Chaudoir, Administration</w:t>
      </w:r>
    </w:p>
    <w:p w:rsidR="00741E9C" w:rsidRDefault="00741E9C" w:rsidP="00741E9C">
      <w:pPr>
        <w:jc w:val="both"/>
        <w:rPr>
          <w:sz w:val="24"/>
        </w:rPr>
      </w:pPr>
      <w:r>
        <w:rPr>
          <w:sz w:val="24"/>
        </w:rPr>
        <w:t>Town of Hickory Creek</w:t>
      </w:r>
    </w:p>
    <w:p w:rsidR="0047450E" w:rsidRDefault="00741E9C" w:rsidP="00741E9C">
      <w:pPr>
        <w:jc w:val="both"/>
      </w:pPr>
      <w:r>
        <w:br/>
      </w:r>
      <w:r>
        <w:br/>
      </w:r>
      <w:r>
        <w:rPr>
          <w:sz w:val="24"/>
        </w:rPr>
        <w:t>I, Chris Chaudoir, Administration, for the Town of Hickory Creek certify that this meeting notice was posted on the bulletin board at Town Hall, 1075 Ronald Reagan Avenue, Hickory Creek, Texas on Monday, November 13, 2017 at 08:00 a.m. This facility is whe</w:t>
      </w:r>
      <w:r>
        <w:rPr>
          <w:sz w:val="24"/>
        </w:rPr>
        <w:t>elchair accessible and accessible parking spaces are available. Requests for accommodations or interpretive services must be made at least two (2) working days prior to the meeting so that appropriate arrangements can be made.  Please contact the town secr</w:t>
      </w:r>
      <w:r>
        <w:rPr>
          <w:sz w:val="24"/>
        </w:rPr>
        <w:t>etary’s office at (940) 497-2528 or Fax (940) 497-3531 for further information.  BRAILLE IS NOT AVAILABLE.</w:t>
      </w:r>
    </w:p>
    <w:sectPr w:rsidR="0047450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1E9C">
      <w:r>
        <w:separator/>
      </w:r>
    </w:p>
  </w:endnote>
  <w:endnote w:type="continuationSeparator" w:id="0">
    <w:p w:rsidR="00000000" w:rsidRDefault="0074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0E" w:rsidRDefault="00474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0E" w:rsidRDefault="0047450E">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0E" w:rsidRDefault="00474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1E9C">
      <w:r>
        <w:separator/>
      </w:r>
    </w:p>
  </w:footnote>
  <w:footnote w:type="continuationSeparator" w:id="0">
    <w:p w:rsidR="00000000" w:rsidRDefault="0074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0E" w:rsidRDefault="00474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0E" w:rsidRDefault="00741E9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0E" w:rsidRDefault="00474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910"/>
    <w:multiLevelType w:val="multilevel"/>
    <w:tmpl w:val="9A346BF8"/>
    <w:lvl w:ilvl="0">
      <w:start w:val="1"/>
      <w:numFmt w:val="decimal"/>
      <w:lvlText w:val="%1."/>
      <w:lvlJc w:val="left"/>
      <w:pPr>
        <w:ind w:left="720"/>
      </w:pPr>
      <w:rPr>
        <w:rFonts w:ascii="Times New Roman" w:eastAsia="Times New Roman" w:hAnsi="Times New Roman" w:cs="Times New Roman"/>
        <w:lang w:val="en-US" w:eastAsia="en-US"/>
      </w:rPr>
    </w:lvl>
    <w:lvl w:ilvl="1">
      <w:start w:val="1"/>
      <w:numFmt w:val="lowerLetter"/>
      <w:lvlText w:val="%2."/>
      <w:lvlJc w:val="right"/>
      <w:pPr>
        <w:ind w:left="1440"/>
      </w:pPr>
      <w:rPr>
        <w:rFonts w:ascii="Times New Roman" w:eastAsia="Times New Roman" w:hAnsi="Times New Roman" w:cs="Times New Roman"/>
        <w:lang w:val="en-US" w:eastAsia="en-US"/>
      </w:rPr>
    </w:lvl>
    <w:lvl w:ilvl="2">
      <w:start w:val="1"/>
      <w:numFmt w:val="lowerRoman"/>
      <w:lvlText w:val="%3."/>
      <w:lvlJc w:val="left"/>
      <w:pPr>
        <w:ind w:left="2160"/>
      </w:pPr>
      <w:rPr>
        <w:rFonts w:ascii="Times New Roman" w:eastAsia="Times New Roman" w:hAnsi="Times New Roman" w:cs="Times New Roman"/>
        <w:lang w:val="en-US" w:eastAsia="en-US"/>
      </w:rPr>
    </w:lvl>
    <w:lvl w:ilvl="3">
      <w:start w:val="1"/>
      <w:numFmt w:val="decimal"/>
      <w:lvlText w:val="%4."/>
      <w:lvlJc w:val="left"/>
      <w:pPr>
        <w:ind w:left="2880"/>
      </w:pPr>
      <w:rPr>
        <w:rFonts w:ascii="Times New Roman" w:eastAsia="Times New Roman" w:hAnsi="Times New Roman" w:cs="Times New Roman"/>
        <w:lang w:val="en-US" w:eastAsia="en-US"/>
      </w:rPr>
    </w:lvl>
    <w:lvl w:ilvl="4">
      <w:start w:val="1"/>
      <w:numFmt w:val="lowerLetter"/>
      <w:lvlText w:val="%5."/>
      <w:lvlJc w:val="right"/>
      <w:pPr>
        <w:ind w:left="3600"/>
      </w:pPr>
      <w:rPr>
        <w:rFonts w:ascii="Times New Roman" w:eastAsia="Times New Roman" w:hAnsi="Times New Roman" w:cs="Times New Roman"/>
        <w:lang w:val="en-US" w:eastAsia="en-US"/>
      </w:rPr>
    </w:lvl>
    <w:lvl w:ilvl="5">
      <w:start w:val="1"/>
      <w:numFmt w:val="lowerRoman"/>
      <w:lvlText w:val="%6."/>
      <w:lvlJc w:val="left"/>
      <w:pPr>
        <w:ind w:left="4320"/>
      </w:pPr>
      <w:rPr>
        <w:rFonts w:ascii="Times New Roman" w:eastAsia="Times New Roman" w:hAnsi="Times New Roman" w:cs="Times New Roman"/>
        <w:lang w:val="en-US" w:eastAsia="en-US"/>
      </w:rPr>
    </w:lvl>
    <w:lvl w:ilvl="6">
      <w:start w:val="1"/>
      <w:numFmt w:val="decimal"/>
      <w:lvlText w:val="%7."/>
      <w:lvlJc w:val="left"/>
      <w:pPr>
        <w:ind w:left="5040"/>
      </w:pPr>
      <w:rPr>
        <w:rFonts w:ascii="Times New Roman" w:eastAsia="Times New Roman" w:hAnsi="Times New Roman" w:cs="Times New Roman"/>
        <w:lang w:val="en-US" w:eastAsia="en-US"/>
      </w:rPr>
    </w:lvl>
    <w:lvl w:ilvl="7">
      <w:start w:val="1"/>
      <w:numFmt w:val="lowerLetter"/>
      <w:lvlText w:val="%8."/>
      <w:lvlJc w:val="right"/>
      <w:pPr>
        <w:ind w:left="5760"/>
      </w:pPr>
      <w:rPr>
        <w:rFonts w:ascii="Times New Roman" w:eastAsia="Times New Roman" w:hAnsi="Times New Roman" w:cs="Times New Roman"/>
        <w:lang w:val="en-US" w:eastAsia="en-US"/>
      </w:rPr>
    </w:lvl>
    <w:lvl w:ilvl="8">
      <w:start w:val="1"/>
      <w:numFmt w:val="lowerRoman"/>
      <w:lvlText w:val="%9."/>
      <w:lvlJc w:val="left"/>
      <w:pPr>
        <w:ind w:left="6480"/>
      </w:pPr>
      <w:rPr>
        <w:rFonts w:ascii="Times New Roman" w:eastAsia="Times New Roman" w:hAnsi="Times New Roman" w:cs="Times New Roman"/>
        <w:lang w:val="en-US" w:eastAsia="en-US"/>
      </w:rPr>
    </w:lvl>
  </w:abstractNum>
  <w:abstractNum w:abstractNumId="1" w15:restartNumberingAfterBreak="0">
    <w:nsid w:val="118D6FF2"/>
    <w:multiLevelType w:val="hybridMultilevel"/>
    <w:tmpl w:val="58926A12"/>
    <w:lvl w:ilvl="0" w:tplc="4B882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D1BA5"/>
    <w:multiLevelType w:val="multilevel"/>
    <w:tmpl w:val="A4468718"/>
    <w:lvl w:ilvl="0">
      <w:start w:val="1"/>
      <w:numFmt w:val="bullet"/>
      <w:lvlText w:val=""/>
      <w:lvlJc w:val="left"/>
      <w:pPr>
        <w:ind w:left="720"/>
      </w:pPr>
      <w:rPr>
        <w:rFonts w:ascii="Symbol" w:eastAsia="Symbol" w:hAnsi="Symbol" w:cs="Symbol"/>
        <w:lang w:val="en-US" w:eastAsia="en-US"/>
      </w:rPr>
    </w:lvl>
    <w:lvl w:ilvl="1">
      <w:start w:val="1"/>
      <w:numFmt w:val="bullet"/>
      <w:lvlText w:val="o"/>
      <w:lvlJc w:val="left"/>
      <w:pPr>
        <w:ind w:left="1440"/>
      </w:pPr>
      <w:rPr>
        <w:rFonts w:ascii="Courier New" w:eastAsia="Courier New" w:hAnsi="Courier New" w:cs="Courier New"/>
        <w:lang w:val="en-US" w:eastAsia="en-US"/>
      </w:rPr>
    </w:lvl>
    <w:lvl w:ilvl="2">
      <w:start w:val="1"/>
      <w:numFmt w:val="bullet"/>
      <w:lvlText w:val=""/>
      <w:lvlJc w:val="left"/>
      <w:pPr>
        <w:ind w:left="2160"/>
      </w:pPr>
      <w:rPr>
        <w:rFonts w:ascii="Wingdings" w:eastAsia="Wingdings" w:hAnsi="Wingdings" w:cs="Wingdings"/>
        <w:lang w:val="en-US" w:eastAsia="en-US"/>
      </w:rPr>
    </w:lvl>
    <w:lvl w:ilvl="3">
      <w:start w:val="1"/>
      <w:numFmt w:val="bullet"/>
      <w:lvlText w:val=""/>
      <w:lvlJc w:val="left"/>
      <w:pPr>
        <w:ind w:left="2880"/>
      </w:pPr>
      <w:rPr>
        <w:rFonts w:ascii="Symbol" w:eastAsia="Symbol" w:hAnsi="Symbol" w:cs="Symbol"/>
        <w:lang w:val="en-US" w:eastAsia="en-US"/>
      </w:rPr>
    </w:lvl>
    <w:lvl w:ilvl="4">
      <w:start w:val="1"/>
      <w:numFmt w:val="bullet"/>
      <w:lvlText w:val="o"/>
      <w:lvlJc w:val="left"/>
      <w:pPr>
        <w:ind w:left="3600"/>
      </w:pPr>
      <w:rPr>
        <w:rFonts w:ascii="Courier New" w:eastAsia="Courier New" w:hAnsi="Courier New" w:cs="Courier New"/>
        <w:lang w:val="en-US" w:eastAsia="en-US"/>
      </w:rPr>
    </w:lvl>
    <w:lvl w:ilvl="5">
      <w:start w:val="1"/>
      <w:numFmt w:val="bullet"/>
      <w:lvlText w:val=""/>
      <w:lvlJc w:val="left"/>
      <w:pPr>
        <w:ind w:left="4320"/>
      </w:pPr>
      <w:rPr>
        <w:rFonts w:ascii="Wingdings" w:eastAsia="Wingdings" w:hAnsi="Wingdings" w:cs="Wingdings"/>
        <w:lang w:val="en-US" w:eastAsia="en-US"/>
      </w:rPr>
    </w:lvl>
    <w:lvl w:ilvl="6">
      <w:start w:val="1"/>
      <w:numFmt w:val="bullet"/>
      <w:lvlText w:val=""/>
      <w:lvlJc w:val="left"/>
      <w:pPr>
        <w:ind w:left="5040"/>
      </w:pPr>
      <w:rPr>
        <w:rFonts w:ascii="Symbol" w:eastAsia="Symbol" w:hAnsi="Symbol" w:cs="Symbol"/>
        <w:lang w:val="en-US" w:eastAsia="en-US"/>
      </w:rPr>
    </w:lvl>
    <w:lvl w:ilvl="7">
      <w:start w:val="1"/>
      <w:numFmt w:val="bullet"/>
      <w:lvlText w:val="o"/>
      <w:lvlJc w:val="left"/>
      <w:pPr>
        <w:ind w:left="5760"/>
      </w:pPr>
      <w:rPr>
        <w:rFonts w:ascii="Courier New" w:eastAsia="Courier New" w:hAnsi="Courier New" w:cs="Courier New"/>
        <w:lang w:val="en-US" w:eastAsia="en-US"/>
      </w:rPr>
    </w:lvl>
    <w:lvl w:ilvl="8">
      <w:start w:val="1"/>
      <w:numFmt w:val="bullet"/>
      <w:lvlText w:val=""/>
      <w:lvlJc w:val="left"/>
      <w:pPr>
        <w:ind w:left="6480"/>
      </w:pPr>
      <w:rPr>
        <w:rFonts w:ascii="Wingdings" w:eastAsia="Wingdings" w:hAnsi="Wingdings" w:cs="Wingdings"/>
        <w:lang w:val="en-US" w:eastAsia="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450E"/>
    <w:rsid w:val="0047450E"/>
    <w:rsid w:val="0074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27B9F"/>
  <w15:docId w15:val="{3375B458-D5DA-4212-9F9A-FB780DD6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lang w:eastAsia="en-US"/>
    </w:rPr>
  </w:style>
  <w:style w:type="paragraph" w:styleId="Heading2">
    <w:name w:val="heading 2"/>
    <w:basedOn w:val="Normal"/>
    <w:link w:val="Heading2Char"/>
    <w:semiHidden/>
    <w:unhideWhenUsed/>
    <w:qFormat/>
    <w:pPr>
      <w:keepNext/>
      <w:autoSpaceDE/>
      <w:autoSpaceDN/>
      <w:adjustRightInd/>
      <w:ind w:firstLine="720"/>
      <w:jc w:val="center"/>
      <w:outlineLvl w:val="1"/>
    </w:pPr>
    <w:rPr>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
    <w:name w:val="NormalTable"/>
    <w:uiPriority w:val="99"/>
    <w:semiHidden/>
    <w:unhideWhenUsed/>
    <w:qFormat/>
    <w:tblPr>
      <w:tblInd w:w="0" w:type="dxa"/>
      <w:tblCellMar>
        <w:top w:w="0" w:type="dxa"/>
        <w:left w:w="108" w:type="dxa"/>
        <w:bottom w:w="0" w:type="dxa"/>
        <w:right w:w="108" w:type="dxa"/>
      </w:tblCellMar>
    </w:tblPr>
  </w:style>
  <w:style w:type="numbering" w:customStyle="1" w:styleId="NoList0">
    <w:name w:val="NoList"/>
    <w:uiPriority w:val="99"/>
    <w:semiHidden/>
    <w:unhideWhenUsed/>
  </w:style>
  <w:style w:type="table" w:customStyle="1" w:styleId="a">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center" w:pos="4680"/>
      </w:tabs>
      <w:jc w:val="center"/>
    </w:pPr>
    <w:rPr>
      <w:b/>
      <w:bCs/>
      <w:sz w:val="24"/>
    </w:rPr>
  </w:style>
  <w:style w:type="paragraph" w:styleId="BalloonText">
    <w:name w:val="Balloon Text"/>
    <w:basedOn w:val="Normal"/>
    <w:semiHidden/>
    <w:rPr>
      <w:rFonts w:ascii="Tahoma" w:eastAsia="Tahoma"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Cs w:val="24"/>
      <w:lang w:val="en-US"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Cs w:val="24"/>
      <w:lang w:val="en-US" w:eastAsia="en-US"/>
    </w:rPr>
  </w:style>
  <w:style w:type="paragraph" w:customStyle="1" w:styleId="Contents">
    <w:name w:val="Contents"/>
    <w:basedOn w:val="Normal"/>
    <w:link w:val="ContentsChar"/>
    <w:qFormat/>
    <w:pPr>
      <w:ind w:left="720" w:hanging="720"/>
    </w:pPr>
    <w:rPr>
      <w:sz w:val="24"/>
    </w:rPr>
  </w:style>
  <w:style w:type="character" w:customStyle="1" w:styleId="Heading2Char">
    <w:name w:val="Heading 2 Char"/>
    <w:basedOn w:val="DefaultParagraphFont"/>
    <w:link w:val="Heading2"/>
    <w:semiHidden/>
    <w:rPr>
      <w:sz w:val="24"/>
      <w:u w:val="single"/>
      <w:lang w:val="en-US" w:eastAsia="en-US"/>
    </w:rPr>
  </w:style>
  <w:style w:type="paragraph" w:customStyle="1" w:styleId="CustomPara">
    <w:name w:val="Custom Para"/>
    <w:basedOn w:val="Contents"/>
    <w:link w:val="CustomParaChar"/>
    <w:qFormat/>
    <w:pPr>
      <w:ind w:firstLine="0"/>
    </w:pPr>
  </w:style>
  <w:style w:type="character" w:customStyle="1" w:styleId="ContentsChar">
    <w:name w:val="Contents Char"/>
    <w:basedOn w:val="DefaultParagraphFont"/>
    <w:link w:val="Contents"/>
    <w:rPr>
      <w:sz w:val="24"/>
      <w:szCs w:val="24"/>
      <w:lang w:val="en-US" w:eastAsia="en-US"/>
    </w:rPr>
  </w:style>
  <w:style w:type="character" w:customStyle="1" w:styleId="CustomParaChar">
    <w:name w:val="Custom Para Char"/>
    <w:basedOn w:val="ContentsChar"/>
    <w:link w:val="CustomPara"/>
    <w:rPr>
      <w:sz w:val="24"/>
      <w:szCs w:val="24"/>
      <w:lang w:val="en-US" w:eastAsia="en-US"/>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MS\New%20templates%20and%20toc\TOCRegular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TOCRegularMeeting.dot</Template>
  <TotalTime>1</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PUBLIC NOTICE</vt:lpstr>
    </vt:vector>
  </TitlesOfParts>
  <Company>TOHC</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Zeeshan Zafar</dc:creator>
  <cp:lastModifiedBy>Chris Chaudoir</cp:lastModifiedBy>
  <cp:revision>2</cp:revision>
  <cp:lastPrinted>2017-11-13T13:26:00Z</cp:lastPrinted>
  <dcterms:created xsi:type="dcterms:W3CDTF">2017-11-13T13:33:00Z</dcterms:created>
  <dcterms:modified xsi:type="dcterms:W3CDTF">2017-11-13T13:33:00Z</dcterms:modified>
</cp:coreProperties>
</file>